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B2643" w14:textId="6003A9CA" w:rsidR="004854D1" w:rsidRDefault="00F45ABA">
      <w:pPr>
        <w:pStyle w:val="Default"/>
        <w:spacing w:before="0"/>
        <w:rPr>
          <w:rFonts w:ascii="Times Roman" w:eastAsia="Times Roman" w:hAnsi="Times Roman" w:cs="Times Roman"/>
          <w:sz w:val="22"/>
          <w:szCs w:val="22"/>
        </w:rPr>
      </w:pPr>
      <w:r>
        <w:rPr>
          <w:rFonts w:ascii="Times Roman" w:eastAsia="Times Roman" w:hAnsi="Times Roman" w:cs="Times Roman"/>
          <w:sz w:val="22"/>
          <w:szCs w:val="22"/>
        </w:rPr>
        <w:t>Fall 2020 Hybrid Class Schedules: Information and a Brief How To</w:t>
      </w:r>
    </w:p>
    <w:p w14:paraId="3767BEFE" w14:textId="77777777" w:rsidR="004854D1" w:rsidRDefault="004854D1">
      <w:pPr>
        <w:pStyle w:val="Default"/>
        <w:spacing w:before="0"/>
        <w:rPr>
          <w:rFonts w:ascii="Times Roman" w:eastAsia="Times Roman" w:hAnsi="Times Roman" w:cs="Times Roman"/>
          <w:sz w:val="22"/>
          <w:szCs w:val="22"/>
        </w:rPr>
      </w:pPr>
    </w:p>
    <w:p w14:paraId="2216EA45" w14:textId="77777777" w:rsidR="004854D1" w:rsidRDefault="00B16D0D">
      <w:pPr>
        <w:pStyle w:val="Default"/>
        <w:spacing w:before="0"/>
        <w:rPr>
          <w:rFonts w:ascii="Times Roman" w:eastAsia="Times Roman" w:hAnsi="Times Roman" w:cs="Times Roman"/>
          <w:sz w:val="22"/>
          <w:szCs w:val="22"/>
        </w:rPr>
      </w:pPr>
      <w:r>
        <w:rPr>
          <w:rFonts w:ascii="Times Roman" w:hAnsi="Times Roman"/>
          <w:sz w:val="22"/>
          <w:szCs w:val="22"/>
        </w:rPr>
        <w:t>As you are likely aware, we have been making adjustments to the Fall 2020 course schedule in an effort to offer you choices and flexibility, as well as provide for social distancing in your in-person courses</w:t>
      </w:r>
      <w:r>
        <w:rPr>
          <w:rFonts w:ascii="Times Roman" w:hAnsi="Times Roman"/>
          <w:sz w:val="22"/>
          <w:szCs w:val="22"/>
        </w:rPr>
        <w:t xml:space="preserve">. Over the past few weeks, approximately 900 course sections have moved online. Today we are making schedules for about 1,275 hybrid sections appear in </w:t>
      </w:r>
      <w:proofErr w:type="spellStart"/>
      <w:r>
        <w:rPr>
          <w:rFonts w:ascii="Times Roman" w:hAnsi="Times Roman"/>
          <w:sz w:val="22"/>
          <w:szCs w:val="22"/>
        </w:rPr>
        <w:t>UNCGenie</w:t>
      </w:r>
      <w:proofErr w:type="spellEnd"/>
      <w:r>
        <w:rPr>
          <w:rFonts w:ascii="Times Roman" w:hAnsi="Times Roman"/>
          <w:sz w:val="22"/>
          <w:szCs w:val="22"/>
        </w:rPr>
        <w:t xml:space="preserve">. These courses will be delivered using a mix of in-person and online instruction. As a result, </w:t>
      </w:r>
      <w:r>
        <w:rPr>
          <w:rFonts w:ascii="Times Roman" w:hAnsi="Times Roman"/>
          <w:sz w:val="22"/>
          <w:szCs w:val="22"/>
        </w:rPr>
        <w:t xml:space="preserve">many have new meeting patterns I want you to be aware of. If you are enrolled in a hybrid course, you may be able to choose which meeting pattern for that course best fits your schedule. </w:t>
      </w:r>
    </w:p>
    <w:p w14:paraId="6426244B" w14:textId="77777777" w:rsidR="004854D1" w:rsidRDefault="004854D1">
      <w:pPr>
        <w:pStyle w:val="Default"/>
        <w:spacing w:before="0"/>
        <w:rPr>
          <w:rFonts w:ascii="Times Roman" w:eastAsia="Times Roman" w:hAnsi="Times Roman" w:cs="Times Roman"/>
          <w:sz w:val="22"/>
          <w:szCs w:val="22"/>
        </w:rPr>
      </w:pPr>
    </w:p>
    <w:p w14:paraId="264B392C" w14:textId="00E5CB9C" w:rsidR="004854D1" w:rsidRPr="00FF0FC3" w:rsidRDefault="00FF0FC3">
      <w:pPr>
        <w:pStyle w:val="Default"/>
        <w:spacing w:before="0"/>
        <w:rPr>
          <w:rFonts w:ascii="Times New Roman" w:eastAsia="Times Roman" w:hAnsi="Times New Roman" w:cs="Times New Roman"/>
          <w:i/>
          <w:iCs/>
          <w:sz w:val="22"/>
          <w:szCs w:val="22"/>
        </w:rPr>
      </w:pPr>
      <w:r w:rsidRPr="00FF0FC3">
        <w:rPr>
          <w:rFonts w:ascii="Times New Roman" w:hAnsi="Times New Roman" w:cs="Times New Roman"/>
          <w:i/>
          <w:iCs/>
          <w:sz w:val="22"/>
          <w:szCs w:val="22"/>
        </w:rPr>
        <w:t>How</w:t>
      </w:r>
      <w:r>
        <w:rPr>
          <w:rFonts w:ascii="Times New Roman" w:hAnsi="Times New Roman" w:cs="Times New Roman"/>
          <w:i/>
          <w:iCs/>
          <w:sz w:val="22"/>
          <w:szCs w:val="22"/>
        </w:rPr>
        <w:t xml:space="preserve"> Do I Know If I’m In A Hybrid Course?</w:t>
      </w:r>
    </w:p>
    <w:p w14:paraId="2EDD245A" w14:textId="77C25B65" w:rsidR="004854D1" w:rsidRDefault="00B16D0D">
      <w:pPr>
        <w:pStyle w:val="Default"/>
        <w:spacing w:before="0"/>
        <w:rPr>
          <w:rFonts w:ascii="Times Roman" w:eastAsia="Times Roman" w:hAnsi="Times Roman" w:cs="Times Roman"/>
          <w:sz w:val="22"/>
          <w:szCs w:val="22"/>
        </w:rPr>
      </w:pPr>
      <w:r>
        <w:rPr>
          <w:rFonts w:ascii="Times Roman" w:hAnsi="Times Roman"/>
          <w:sz w:val="22"/>
          <w:szCs w:val="22"/>
        </w:rPr>
        <w:t>Genie gives you the optio</w:t>
      </w:r>
      <w:r>
        <w:rPr>
          <w:rFonts w:ascii="Times Roman" w:hAnsi="Times Roman"/>
          <w:sz w:val="22"/>
          <w:szCs w:val="22"/>
        </w:rPr>
        <w:t xml:space="preserve">n to view your schedule by day and time. If you go to your schedule for the first week of class and see something like the sample image below, you are enrolled in at least one hybrid course. The highlighted hypothetical course, ACC 201-02A, is hybrid. For </w:t>
      </w:r>
      <w:r>
        <w:rPr>
          <w:rFonts w:ascii="Times Roman" w:hAnsi="Times Roman"/>
          <w:sz w:val="22"/>
          <w:szCs w:val="22"/>
        </w:rPr>
        <w:t xml:space="preserve">this student, it meets in person on Tuesdays and online (ONLC 000) on Thursdays. Notice that it has a section </w:t>
      </w:r>
      <w:r>
        <w:rPr>
          <w:rFonts w:ascii="Times Roman" w:hAnsi="Times Roman"/>
          <w:i/>
          <w:iCs/>
          <w:sz w:val="22"/>
          <w:szCs w:val="22"/>
        </w:rPr>
        <w:t>letter</w:t>
      </w:r>
      <w:r>
        <w:rPr>
          <w:rFonts w:ascii="Times Roman" w:hAnsi="Times Roman"/>
          <w:sz w:val="22"/>
          <w:szCs w:val="22"/>
        </w:rPr>
        <w:t>. That</w:t>
      </w:r>
      <w:r>
        <w:rPr>
          <w:rFonts w:ascii="Times Roman" w:hAnsi="Times Roman"/>
          <w:sz w:val="22"/>
          <w:szCs w:val="22"/>
        </w:rPr>
        <w:t>’</w:t>
      </w:r>
      <w:r>
        <w:rPr>
          <w:rFonts w:ascii="Times Roman" w:hAnsi="Times Roman"/>
          <w:sz w:val="22"/>
          <w:szCs w:val="22"/>
        </w:rPr>
        <w:t xml:space="preserve">s a tip that in </w:t>
      </w:r>
      <w:r w:rsidR="00FF0FC3">
        <w:rPr>
          <w:rFonts w:ascii="Times Roman" w:eastAsia="Times Roman" w:hAnsi="Times Roman" w:cs="Times Roman"/>
          <w:noProof/>
          <w:sz w:val="22"/>
          <w:szCs w:val="22"/>
        </w:rPr>
        <mc:AlternateContent>
          <mc:Choice Requires="wps">
            <w:drawing>
              <wp:anchor distT="152400" distB="152400" distL="152400" distR="152400" simplePos="0" relativeHeight="251660288" behindDoc="0" locked="0" layoutInCell="1" allowOverlap="1" wp14:anchorId="002449A9" wp14:editId="76391E42">
                <wp:simplePos x="0" y="0"/>
                <wp:positionH relativeFrom="margin">
                  <wp:posOffset>1420495</wp:posOffset>
                </wp:positionH>
                <wp:positionV relativeFrom="line">
                  <wp:posOffset>2065213</wp:posOffset>
                </wp:positionV>
                <wp:extent cx="3102604" cy="538349"/>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wps:spPr>
                        <a:xfrm>
                          <a:off x="0" y="0"/>
                          <a:ext cx="3102604" cy="538349"/>
                        </a:xfrm>
                        <a:prstGeom prst="rect">
                          <a:avLst/>
                        </a:prstGeom>
                        <a:noFill/>
                        <a:ln w="12700" cap="flat">
                          <a:solidFill>
                            <a:schemeClr val="accent5">
                              <a:lumOff val="-29866"/>
                            </a:schemeClr>
                          </a:solidFill>
                          <a:prstDash val="solid"/>
                          <a:miter lim="400000"/>
                        </a:ln>
                        <a:effectLst/>
                      </wps:spPr>
                      <wps:bodyPr/>
                    </wps:wsp>
                  </a:graphicData>
                </a:graphic>
              </wp:anchor>
            </w:drawing>
          </mc:Choice>
          <mc:Fallback>
            <w:pict>
              <v:rect w14:anchorId="5060F2F0" id="officeArt object" o:spid="_x0000_s1026" style="position:absolute;margin-left:111.85pt;margin-top:162.6pt;width:244.3pt;height:42.4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" filled="f" strokecolor="#ff644e [3208]" strokeweight="1pt">
                <v:stroke miterlimit="4"/>
                <w10:wrap type="topAndBottom" anchorx="margin" anchory="line"/>
              </v:rect>
            </w:pict>
          </mc:Fallback>
        </mc:AlternateContent>
      </w:r>
      <w:r>
        <w:rPr>
          <w:rFonts w:ascii="Times Roman" w:hAnsi="Times Roman"/>
          <w:sz w:val="22"/>
          <w:szCs w:val="22"/>
        </w:rPr>
        <w:t xml:space="preserve">addition to ACC 201-02A, there is also an ACC 201-02B, which likely meets on the opposite pattern in </w:t>
      </w:r>
      <w:r w:rsidR="00FF0FC3">
        <w:rPr>
          <w:rFonts w:ascii="Times Roman" w:eastAsia="Times Roman" w:hAnsi="Times Roman" w:cs="Times Roman"/>
          <w:noProof/>
          <w:sz w:val="22"/>
          <w:szCs w:val="22"/>
        </w:rPr>
        <w:drawing>
          <wp:anchor distT="152400" distB="152400" distL="152400" distR="152400" simplePos="0" relativeHeight="251659264" behindDoc="0" locked="0" layoutInCell="1" allowOverlap="1" wp14:anchorId="7E24022E" wp14:editId="08404B07">
            <wp:simplePos x="0" y="0"/>
            <wp:positionH relativeFrom="margin">
              <wp:posOffset>2540</wp:posOffset>
            </wp:positionH>
            <wp:positionV relativeFrom="line">
              <wp:posOffset>342541</wp:posOffset>
            </wp:positionV>
            <wp:extent cx="5817235" cy="3005455"/>
            <wp:effectExtent l="12700" t="12700" r="12065" b="17145"/>
            <wp:wrapThrough wrapText="bothSides" distL="152400" distR="152400">
              <wp:wrapPolygon edited="1">
                <wp:start x="-12" y="-23"/>
                <wp:lineTo x="-12" y="0"/>
                <wp:lineTo x="-12" y="21601"/>
                <wp:lineTo x="-12" y="21624"/>
                <wp:lineTo x="0" y="21624"/>
                <wp:lineTo x="21600" y="21624"/>
                <wp:lineTo x="21612" y="21624"/>
                <wp:lineTo x="21612" y="21601"/>
                <wp:lineTo x="21612" y="0"/>
                <wp:lineTo x="21612" y="-23"/>
                <wp:lineTo x="21600" y="-23"/>
                <wp:lineTo x="0" y="-23"/>
                <wp:lineTo x="-12" y="-23"/>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reen Shot 2020-07-06 at 6.40.45 PM.png"/>
                    <pic:cNvPicPr>
                      <a:picLocks noChangeAspect="1"/>
                    </pic:cNvPicPr>
                  </pic:nvPicPr>
                  <pic:blipFill>
                    <a:blip r:embed="rId6"/>
                    <a:srcRect b="19593"/>
                    <a:stretch>
                      <a:fillRect/>
                    </a:stretch>
                  </pic:blipFill>
                  <pic:spPr>
                    <a:xfrm>
                      <a:off x="0" y="0"/>
                      <a:ext cx="5817235" cy="3005455"/>
                    </a:xfrm>
                    <a:prstGeom prst="rect">
                      <a:avLst/>
                    </a:prstGeom>
                    <a:ln w="6350" cap="flat">
                      <a:solidFill>
                        <a:srgbClr val="000000"/>
                      </a:solidFill>
                      <a:prstDash val="solid"/>
                      <a:miter lim="400000"/>
                    </a:ln>
                    <a:effectLst/>
                  </pic:spPr>
                </pic:pic>
              </a:graphicData>
            </a:graphic>
          </wp:anchor>
        </w:drawing>
      </w:r>
      <w:r>
        <w:rPr>
          <w:rFonts w:ascii="Times Roman" w:hAnsi="Times Roman"/>
          <w:sz w:val="22"/>
          <w:szCs w:val="22"/>
        </w:rPr>
        <w:t>this hypothetica</w:t>
      </w:r>
      <w:r>
        <w:rPr>
          <w:rFonts w:ascii="Times Roman" w:hAnsi="Times Roman"/>
          <w:sz w:val="22"/>
          <w:szCs w:val="22"/>
        </w:rPr>
        <w:t>l scenario. (Students were randomly assigned to hybrid sections.)</w:t>
      </w:r>
    </w:p>
    <w:p w14:paraId="74C86297" w14:textId="31611205" w:rsidR="004854D1" w:rsidRDefault="004854D1">
      <w:pPr>
        <w:pStyle w:val="Default"/>
        <w:spacing w:before="0"/>
        <w:rPr>
          <w:rFonts w:ascii="Times Roman" w:eastAsia="Times Roman" w:hAnsi="Times Roman" w:cs="Times Roman"/>
          <w:sz w:val="22"/>
          <w:szCs w:val="22"/>
        </w:rPr>
      </w:pPr>
    </w:p>
    <w:p w14:paraId="467B2926" w14:textId="77777777" w:rsidR="004854D1" w:rsidRDefault="00B16D0D">
      <w:pPr>
        <w:pStyle w:val="Default"/>
        <w:spacing w:before="0"/>
        <w:rPr>
          <w:rFonts w:ascii="Times Roman" w:eastAsia="Times Roman" w:hAnsi="Times Roman" w:cs="Times Roman"/>
          <w:i/>
          <w:iCs/>
          <w:sz w:val="22"/>
          <w:szCs w:val="22"/>
        </w:rPr>
      </w:pPr>
      <w:r>
        <w:rPr>
          <w:rFonts w:ascii="Times Roman" w:hAnsi="Times Roman"/>
          <w:i/>
          <w:iCs/>
          <w:sz w:val="22"/>
          <w:szCs w:val="22"/>
        </w:rPr>
        <w:t xml:space="preserve">How Do I Know What </w:t>
      </w:r>
      <w:proofErr w:type="gramStart"/>
      <w:r>
        <w:rPr>
          <w:rFonts w:ascii="Times Roman" w:hAnsi="Times Roman"/>
          <w:i/>
          <w:iCs/>
          <w:sz w:val="22"/>
          <w:szCs w:val="22"/>
        </w:rPr>
        <w:t>The</w:t>
      </w:r>
      <w:proofErr w:type="gramEnd"/>
      <w:r>
        <w:rPr>
          <w:rFonts w:ascii="Times Roman" w:hAnsi="Times Roman"/>
          <w:i/>
          <w:iCs/>
          <w:sz w:val="22"/>
          <w:szCs w:val="22"/>
        </w:rPr>
        <w:t xml:space="preserve"> Other Meeting Patterns Are For My Hybrid Course?</w:t>
      </w:r>
    </w:p>
    <w:p w14:paraId="7DE67F07" w14:textId="4FC29A03" w:rsidR="004854D1" w:rsidRDefault="00B16D0D">
      <w:pPr>
        <w:pStyle w:val="Default"/>
        <w:spacing w:before="0"/>
        <w:rPr>
          <w:rFonts w:ascii="Times Roman" w:eastAsia="Times Roman" w:hAnsi="Times Roman" w:cs="Times Roman"/>
          <w:sz w:val="22"/>
          <w:szCs w:val="22"/>
        </w:rPr>
      </w:pPr>
      <w:r>
        <w:rPr>
          <w:rFonts w:ascii="Times Roman" w:hAnsi="Times Roman"/>
          <w:sz w:val="22"/>
          <w:szCs w:val="22"/>
        </w:rPr>
        <w:t>If you visit Genie</w:t>
      </w:r>
      <w:r>
        <w:rPr>
          <w:rFonts w:ascii="Times Roman" w:hAnsi="Times Roman"/>
          <w:sz w:val="22"/>
          <w:szCs w:val="22"/>
        </w:rPr>
        <w:t>’</w:t>
      </w:r>
      <w:r>
        <w:rPr>
          <w:rFonts w:ascii="Times Roman" w:hAnsi="Times Roman"/>
          <w:sz w:val="22"/>
          <w:szCs w:val="22"/>
        </w:rPr>
        <w:t>s add/drop page, and search for the courses you</w:t>
      </w:r>
      <w:r>
        <w:rPr>
          <w:rFonts w:ascii="Times Roman" w:hAnsi="Times Roman"/>
          <w:sz w:val="22"/>
          <w:szCs w:val="22"/>
        </w:rPr>
        <w:t>’</w:t>
      </w:r>
      <w:r>
        <w:rPr>
          <w:rFonts w:ascii="Times Roman" w:hAnsi="Times Roman"/>
          <w:sz w:val="22"/>
          <w:szCs w:val="22"/>
        </w:rPr>
        <w:t xml:space="preserve">re enrolled in, you will see something </w:t>
      </w:r>
      <w:r>
        <w:rPr>
          <w:rFonts w:ascii="Times Roman" w:hAnsi="Times Roman"/>
          <w:sz w:val="22"/>
          <w:szCs w:val="22"/>
        </w:rPr>
        <w:t xml:space="preserve">like the </w:t>
      </w:r>
      <w:r>
        <w:rPr>
          <w:rFonts w:ascii="Times Roman" w:hAnsi="Times Roman"/>
          <w:sz w:val="22"/>
          <w:szCs w:val="22"/>
        </w:rPr>
        <w:t>sample list</w:t>
      </w:r>
      <w:r w:rsidR="00FF0FC3">
        <w:rPr>
          <w:rFonts w:ascii="Times Roman" w:hAnsi="Times Roman"/>
          <w:sz w:val="22"/>
          <w:szCs w:val="22"/>
        </w:rPr>
        <w:t xml:space="preserve"> below</w:t>
      </w:r>
      <w:r>
        <w:rPr>
          <w:rFonts w:ascii="Times Roman" w:hAnsi="Times Roman"/>
          <w:sz w:val="22"/>
          <w:szCs w:val="22"/>
        </w:rPr>
        <w:t xml:space="preserve">, which shows all the Fall 2020 sections of ACC 201 in this hypothetical scenario. </w:t>
      </w:r>
      <w:r>
        <w:rPr>
          <w:rFonts w:ascii="Times Roman" w:hAnsi="Times Roman"/>
          <w:sz w:val="22"/>
          <w:szCs w:val="22"/>
        </w:rPr>
        <w:t>(Don</w:t>
      </w:r>
      <w:r>
        <w:rPr>
          <w:rFonts w:ascii="Times Roman" w:hAnsi="Times Roman"/>
          <w:sz w:val="22"/>
          <w:szCs w:val="22"/>
        </w:rPr>
        <w:t>’</w:t>
      </w:r>
      <w:r>
        <w:rPr>
          <w:rFonts w:ascii="Times Roman" w:hAnsi="Times Roman"/>
          <w:sz w:val="22"/>
          <w:szCs w:val="22"/>
        </w:rPr>
        <w:t xml:space="preserve">t try to add the sections listed </w:t>
      </w:r>
      <w:r w:rsidR="00FF0FC3">
        <w:rPr>
          <w:rFonts w:ascii="Times Roman" w:hAnsi="Times Roman"/>
          <w:sz w:val="22"/>
          <w:szCs w:val="22"/>
        </w:rPr>
        <w:t>here</w:t>
      </w:r>
      <w:r>
        <w:rPr>
          <w:rFonts w:ascii="Times Roman" w:hAnsi="Times Roman"/>
          <w:sz w:val="22"/>
          <w:szCs w:val="22"/>
        </w:rPr>
        <w:t>; they are not real. In this sample you can see the A and B sections of the same course, which meet in opposite pattern</w:t>
      </w:r>
      <w:r>
        <w:rPr>
          <w:rFonts w:ascii="Times Roman" w:hAnsi="Times Roman"/>
          <w:sz w:val="22"/>
          <w:szCs w:val="22"/>
        </w:rPr>
        <w:t xml:space="preserve">s, as indicated in the Location field. Note that </w:t>
      </w:r>
      <w:r>
        <w:rPr>
          <w:rFonts w:ascii="Times Roman" w:hAnsi="Times Roman"/>
          <w:sz w:val="22"/>
          <w:szCs w:val="22"/>
        </w:rPr>
        <w:t xml:space="preserve">this is just one example. Several different meeting patterns are possible, especially for MWF courses. </w:t>
      </w:r>
    </w:p>
    <w:p w14:paraId="0EA422C9" w14:textId="77777777" w:rsidR="004854D1" w:rsidRDefault="004854D1">
      <w:pPr>
        <w:pStyle w:val="Default"/>
        <w:spacing w:before="0"/>
        <w:rPr>
          <w:rFonts w:ascii="Times Roman" w:eastAsia="Times Roman" w:hAnsi="Times Roman" w:cs="Times Roman"/>
          <w:sz w:val="22"/>
          <w:szCs w:val="22"/>
        </w:rPr>
      </w:pPr>
    </w:p>
    <w:p w14:paraId="49D73A95" w14:textId="77777777" w:rsidR="004854D1" w:rsidRDefault="004854D1">
      <w:pPr>
        <w:pStyle w:val="Default"/>
        <w:spacing w:before="0"/>
        <w:rPr>
          <w:rFonts w:ascii="Times Roman" w:eastAsia="Times Roman" w:hAnsi="Times Roman" w:cs="Times Roman"/>
          <w:sz w:val="22"/>
          <w:szCs w:val="22"/>
        </w:rPr>
      </w:pPr>
    </w:p>
    <w:p w14:paraId="60EF3D7E" w14:textId="77777777" w:rsidR="004854D1" w:rsidRDefault="004854D1">
      <w:pPr>
        <w:pStyle w:val="Default"/>
        <w:spacing w:before="0"/>
        <w:rPr>
          <w:rFonts w:ascii="Times Roman" w:eastAsia="Times Roman" w:hAnsi="Times Roman" w:cs="Times Roman"/>
          <w:sz w:val="22"/>
          <w:szCs w:val="22"/>
        </w:rPr>
      </w:pPr>
    </w:p>
    <w:p w14:paraId="55170308" w14:textId="77777777" w:rsidR="004854D1" w:rsidRDefault="004854D1">
      <w:pPr>
        <w:pStyle w:val="Default"/>
        <w:spacing w:before="0"/>
        <w:rPr>
          <w:rFonts w:ascii="Times Roman" w:eastAsia="Times Roman" w:hAnsi="Times Roman" w:cs="Times Roman"/>
          <w:sz w:val="22"/>
          <w:szCs w:val="22"/>
        </w:rPr>
      </w:pPr>
    </w:p>
    <w:p w14:paraId="6EDC3833" w14:textId="77777777" w:rsidR="004854D1" w:rsidRDefault="004854D1">
      <w:pPr>
        <w:pStyle w:val="Default"/>
        <w:spacing w:before="0"/>
        <w:rPr>
          <w:rFonts w:ascii="Times Roman" w:eastAsia="Times Roman" w:hAnsi="Times Roman" w:cs="Times Roman"/>
          <w:sz w:val="22"/>
          <w:szCs w:val="22"/>
        </w:rPr>
      </w:pPr>
    </w:p>
    <w:p w14:paraId="1164E4C1" w14:textId="4125433E" w:rsidR="004854D1" w:rsidRDefault="00B16D0D">
      <w:pPr>
        <w:pStyle w:val="Default"/>
        <w:spacing w:before="0"/>
        <w:rPr>
          <w:rFonts w:ascii="Times Roman" w:eastAsia="Times Roman" w:hAnsi="Times Roman" w:cs="Times Roman"/>
          <w:sz w:val="22"/>
          <w:szCs w:val="22"/>
        </w:rPr>
      </w:pPr>
      <w:r>
        <w:rPr>
          <w:rFonts w:ascii="Times Roman" w:hAnsi="Times Roman"/>
          <w:sz w:val="22"/>
          <w:szCs w:val="22"/>
        </w:rPr>
        <w:t xml:space="preserve"> </w:t>
      </w:r>
    </w:p>
    <w:p w14:paraId="66A88D10" w14:textId="06BB5F85" w:rsidR="004854D1" w:rsidRDefault="00FF0FC3">
      <w:pPr>
        <w:pStyle w:val="Default"/>
        <w:spacing w:before="0"/>
        <w:rPr>
          <w:rFonts w:ascii="Times Roman" w:eastAsia="Times Roman" w:hAnsi="Times Roman" w:cs="Times Roman"/>
          <w:sz w:val="22"/>
          <w:szCs w:val="22"/>
        </w:rPr>
      </w:pPr>
      <w:r>
        <w:rPr>
          <w:rFonts w:ascii="Times Roman" w:eastAsia="Times Roman" w:hAnsi="Times Roman" w:cs="Times Roman"/>
          <w:noProof/>
          <w:sz w:val="22"/>
          <w:szCs w:val="22"/>
        </w:rPr>
        <mc:AlternateContent>
          <mc:Choice Requires="wps">
            <w:drawing>
              <wp:anchor distT="152400" distB="152400" distL="152400" distR="152400" simplePos="0" relativeHeight="251664384" behindDoc="0" locked="0" layoutInCell="1" allowOverlap="1" wp14:anchorId="20943D24" wp14:editId="74BA6B95">
                <wp:simplePos x="0" y="0"/>
                <wp:positionH relativeFrom="margin">
                  <wp:posOffset>-174625</wp:posOffset>
                </wp:positionH>
                <wp:positionV relativeFrom="line">
                  <wp:posOffset>718185</wp:posOffset>
                </wp:positionV>
                <wp:extent cx="203200" cy="257175"/>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203200" cy="257175"/>
                        </a:xfrm>
                        <a:prstGeom prst="rect">
                          <a:avLst/>
                        </a:prstGeom>
                        <a:noFill/>
                        <a:ln w="12700" cap="flat">
                          <a:noFill/>
                          <a:miter lim="400000"/>
                        </a:ln>
                        <a:effectLst/>
                      </wps:spPr>
                      <wps:txbx>
                        <w:txbxContent>
                          <w:p w14:paraId="45AC23C7" w14:textId="77777777" w:rsidR="004854D1" w:rsidRPr="00FF0FC3" w:rsidRDefault="00B16D0D">
                            <w:pPr>
                              <w:pStyle w:val="Body"/>
                              <w:rPr>
                                <w:sz w:val="20"/>
                                <w:szCs w:val="20"/>
                              </w:rPr>
                            </w:pPr>
                            <w:r w:rsidRPr="00FF0FC3">
                              <w:rPr>
                                <w:rFonts w:ascii="Times New Roman" w:hAnsi="Times New Roman"/>
                                <w:sz w:val="20"/>
                                <w:szCs w:val="20"/>
                              </w:rPr>
                              <w:t>B</w:t>
                            </w:r>
                          </w:p>
                        </w:txbxContent>
                      </wps:txbx>
                      <wps:bodyPr wrap="square" lIns="50800" tIns="50800" rIns="50800" bIns="50800" numCol="1" anchor="t">
                        <a:noAutofit/>
                      </wps:bodyPr>
                    </wps:wsp>
                  </a:graphicData>
                </a:graphic>
              </wp:anchor>
            </w:drawing>
          </mc:Choice>
          <mc:Fallback>
            <w:pict>
              <v:shapetype w14:anchorId="20943D24" id="_x0000_t202" coordsize="21600,21600" o:spt="202" path="m,l,21600r21600,l21600,xe">
                <v:stroke joinstyle="miter"/>
                <v:path gradientshapeok="t" o:connecttype="rect"/>
              </v:shapetype>
              <v:shape id="officeArt object" o:spid="_x0000_s1026" type="#_x0000_t202" style="position:absolute;margin-left:-13.75pt;margin-top:56.55pt;width:16pt;height:20.25pt;z-index:251664384;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" filled="f" stroked="f" strokeweight="1pt">
                <v:stroke miterlimit="4"/>
                <v:textbox inset="4pt,4pt,4pt,4pt">
                  <w:txbxContent>
                    <w:p w14:paraId="45AC23C7" w14:textId="77777777" w:rsidR="004854D1" w:rsidRPr="00FF0FC3" w:rsidRDefault="00B16D0D">
                      <w:pPr>
                        <w:pStyle w:val="Body"/>
                        <w:rPr>
                          <w:sz w:val="20"/>
                          <w:szCs w:val="20"/>
                        </w:rPr>
                      </w:pPr>
                      <w:r w:rsidRPr="00FF0FC3">
                        <w:rPr>
                          <w:rFonts w:ascii="Times New Roman" w:hAnsi="Times New Roman"/>
                          <w:sz w:val="20"/>
                          <w:szCs w:val="20"/>
                        </w:rPr>
                        <w:t>B</w:t>
                      </w:r>
                    </w:p>
                  </w:txbxContent>
                </v:textbox>
                <w10:wrap anchorx="margin" anchory="line"/>
              </v:shape>
            </w:pict>
          </mc:Fallback>
        </mc:AlternateContent>
      </w:r>
      <w:r>
        <w:rPr>
          <w:rFonts w:ascii="Times Roman" w:eastAsia="Times Roman" w:hAnsi="Times Roman" w:cs="Times Roman"/>
          <w:noProof/>
          <w:sz w:val="22"/>
          <w:szCs w:val="22"/>
        </w:rPr>
        <mc:AlternateContent>
          <mc:Choice Requires="wps">
            <w:drawing>
              <wp:anchor distT="152400" distB="152400" distL="152400" distR="152400" simplePos="0" relativeHeight="251665408" behindDoc="0" locked="0" layoutInCell="1" allowOverlap="1" wp14:anchorId="4772F35A" wp14:editId="486E3232">
                <wp:simplePos x="0" y="0"/>
                <wp:positionH relativeFrom="margin">
                  <wp:posOffset>-172085</wp:posOffset>
                </wp:positionH>
                <wp:positionV relativeFrom="line">
                  <wp:posOffset>439696</wp:posOffset>
                </wp:positionV>
                <wp:extent cx="256540" cy="278130"/>
                <wp:effectExtent l="0" t="0" r="0" b="0"/>
                <wp:wrapNone/>
                <wp:docPr id="1073741830" name="officeArt object"/>
                <wp:cNvGraphicFramePr/>
                <a:graphic xmlns:a="http://schemas.openxmlformats.org/drawingml/2006/main">
                  <a:graphicData uri="http://schemas.microsoft.com/office/word/2010/wordprocessingShape">
                    <wps:wsp>
                      <wps:cNvSpPr txBox="1"/>
                      <wps:spPr>
                        <a:xfrm>
                          <a:off x="0" y="0"/>
                          <a:ext cx="256540" cy="278130"/>
                        </a:xfrm>
                        <a:prstGeom prst="rect">
                          <a:avLst/>
                        </a:prstGeom>
                        <a:noFill/>
                        <a:ln w="12700" cap="flat">
                          <a:noFill/>
                          <a:miter lim="400000"/>
                        </a:ln>
                        <a:effectLst/>
                      </wps:spPr>
                      <wps:txbx>
                        <w:txbxContent>
                          <w:p w14:paraId="3779397F" w14:textId="77777777" w:rsidR="004854D1" w:rsidRPr="00FF0FC3" w:rsidRDefault="00B16D0D">
                            <w:pPr>
                              <w:pStyle w:val="Body"/>
                              <w:rPr>
                                <w:sz w:val="20"/>
                                <w:szCs w:val="20"/>
                              </w:rPr>
                            </w:pPr>
                            <w:r w:rsidRPr="00FF0FC3">
                              <w:rPr>
                                <w:rFonts w:ascii="Times New Roman" w:hAnsi="Times New Roman"/>
                                <w:sz w:val="20"/>
                                <w:szCs w:val="20"/>
                              </w:rPr>
                              <w:t>A</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772F35A" id="_x0000_s1027" type="#_x0000_t202" style="position:absolute;margin-left:-13.55pt;margin-top:34.6pt;width:20.2pt;height:21.9pt;z-index:25166540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" filled="f" stroked="f" strokeweight="1pt">
                <v:stroke miterlimit="4"/>
                <v:textbox inset="4pt,4pt,4pt,4pt">
                  <w:txbxContent>
                    <w:p w14:paraId="3779397F" w14:textId="77777777" w:rsidR="004854D1" w:rsidRPr="00FF0FC3" w:rsidRDefault="00B16D0D">
                      <w:pPr>
                        <w:pStyle w:val="Body"/>
                        <w:rPr>
                          <w:sz w:val="20"/>
                          <w:szCs w:val="20"/>
                        </w:rPr>
                      </w:pPr>
                      <w:r w:rsidRPr="00FF0FC3">
                        <w:rPr>
                          <w:rFonts w:ascii="Times New Roman" w:hAnsi="Times New Roman"/>
                          <w:sz w:val="20"/>
                          <w:szCs w:val="20"/>
                        </w:rPr>
                        <w:t>A</w:t>
                      </w:r>
                    </w:p>
                  </w:txbxContent>
                </v:textbox>
                <w10:wrap anchorx="margin" anchory="line"/>
              </v:shape>
            </w:pict>
          </mc:Fallback>
        </mc:AlternateContent>
      </w:r>
      <w:r w:rsidR="00B16D0D">
        <w:rPr>
          <w:rFonts w:ascii="Times Roman" w:eastAsia="Times Roman" w:hAnsi="Times Roman" w:cs="Times Roman"/>
          <w:noProof/>
          <w:sz w:val="22"/>
          <w:szCs w:val="22"/>
        </w:rPr>
        <w:drawing>
          <wp:anchor distT="152400" distB="152400" distL="152400" distR="152400" simplePos="0" relativeHeight="251661312" behindDoc="0" locked="0" layoutInCell="1" allowOverlap="1" wp14:anchorId="7C754277" wp14:editId="7D3486DC">
            <wp:simplePos x="0" y="0"/>
            <wp:positionH relativeFrom="margin">
              <wp:posOffset>-6350</wp:posOffset>
            </wp:positionH>
            <wp:positionV relativeFrom="page">
              <wp:posOffset>784238</wp:posOffset>
            </wp:positionV>
            <wp:extent cx="5943600" cy="1917763"/>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reen Shot 2020-07-06 at 6.50.59 PM.png"/>
                    <pic:cNvPicPr>
                      <a:picLocks noChangeAspect="1"/>
                    </pic:cNvPicPr>
                  </pic:nvPicPr>
                  <pic:blipFill>
                    <a:blip r:embed="rId7"/>
                    <a:stretch>
                      <a:fillRect/>
                    </a:stretch>
                  </pic:blipFill>
                  <pic:spPr>
                    <a:xfrm>
                      <a:off x="0" y="0"/>
                      <a:ext cx="5943600" cy="1917763"/>
                    </a:xfrm>
                    <a:prstGeom prst="rect">
                      <a:avLst/>
                    </a:prstGeom>
                    <a:ln w="12700" cap="flat">
                      <a:noFill/>
                      <a:miter lim="400000"/>
                    </a:ln>
                    <a:effectLst/>
                  </pic:spPr>
                </pic:pic>
              </a:graphicData>
            </a:graphic>
          </wp:anchor>
        </w:drawing>
      </w:r>
    </w:p>
    <w:p w14:paraId="6B388D8E" w14:textId="2059C0F4" w:rsidR="004854D1" w:rsidRDefault="00FF0FC3">
      <w:pPr>
        <w:pStyle w:val="Default"/>
        <w:spacing w:before="0"/>
        <w:rPr>
          <w:rFonts w:ascii="Times Roman" w:eastAsia="Times Roman" w:hAnsi="Times Roman" w:cs="Times Roman"/>
          <w:sz w:val="22"/>
          <w:szCs w:val="22"/>
        </w:rPr>
      </w:pPr>
      <w:r>
        <w:rPr>
          <w:rFonts w:ascii="Times Roman" w:eastAsia="Times Roman" w:hAnsi="Times Roman" w:cs="Times Roman"/>
          <w:noProof/>
          <w:sz w:val="22"/>
          <w:szCs w:val="22"/>
        </w:rPr>
        <mc:AlternateContent>
          <mc:Choice Requires="wps">
            <w:drawing>
              <wp:anchor distT="152400" distB="152400" distL="152400" distR="152400" simplePos="0" relativeHeight="251662336" behindDoc="0" locked="0" layoutInCell="1" allowOverlap="1" wp14:anchorId="0D5DD1CE" wp14:editId="4B86B2D8">
                <wp:simplePos x="0" y="0"/>
                <wp:positionH relativeFrom="margin">
                  <wp:posOffset>6350</wp:posOffset>
                </wp:positionH>
                <wp:positionV relativeFrom="line">
                  <wp:posOffset>326390</wp:posOffset>
                </wp:positionV>
                <wp:extent cx="5930265" cy="304800"/>
                <wp:effectExtent l="0" t="0" r="13335" b="12700"/>
                <wp:wrapTopAndBottom distT="152400" distB="152400"/>
                <wp:docPr id="1073741828" name="officeArt object"/>
                <wp:cNvGraphicFramePr/>
                <a:graphic xmlns:a="http://schemas.openxmlformats.org/drawingml/2006/main">
                  <a:graphicData uri="http://schemas.microsoft.com/office/word/2010/wordprocessingShape">
                    <wps:wsp>
                      <wps:cNvSpPr/>
                      <wps:spPr>
                        <a:xfrm>
                          <a:off x="0" y="0"/>
                          <a:ext cx="5930265" cy="304800"/>
                        </a:xfrm>
                        <a:prstGeom prst="rect">
                          <a:avLst/>
                        </a:prstGeom>
                        <a:noFill/>
                        <a:ln w="12700" cap="flat">
                          <a:solidFill>
                            <a:schemeClr val="accent5">
                              <a:lumOff val="-29866"/>
                            </a:schemeClr>
                          </a:solidFill>
                          <a:prstDash val="solid"/>
                          <a:miter lim="400000"/>
                        </a:ln>
                        <a:effectLst/>
                      </wps:spPr>
                      <wps:bodyPr/>
                    </wps:wsp>
                  </a:graphicData>
                </a:graphic>
                <wp14:sizeRelV relativeFrom="margin">
                  <wp14:pctHeight>0</wp14:pctHeight>
                </wp14:sizeRelV>
              </wp:anchor>
            </w:drawing>
          </mc:Choice>
          <mc:Fallback>
            <w:pict>
              <v:rect w14:anchorId="7F3ED684" id="officeArt object" o:spid="_x0000_s1026" style="position:absolute;margin-left:.5pt;margin-top:25.7pt;width:466.95pt;height:24pt;z-index:25166233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" filled="f" strokecolor="#ff644e [3208]" strokeweight="1pt">
                <v:stroke miterlimit="4"/>
                <w10:wrap type="topAndBottom" anchorx="margin" anchory="line"/>
              </v:rect>
            </w:pict>
          </mc:Fallback>
        </mc:AlternateContent>
      </w:r>
      <w:r>
        <w:rPr>
          <w:rFonts w:ascii="Times Roman" w:eastAsia="Times Roman" w:hAnsi="Times Roman" w:cs="Times Roman"/>
          <w:noProof/>
          <w:sz w:val="22"/>
          <w:szCs w:val="22"/>
        </w:rPr>
        <mc:AlternateContent>
          <mc:Choice Requires="wps">
            <w:drawing>
              <wp:anchor distT="152400" distB="152400" distL="152400" distR="152400" simplePos="0" relativeHeight="251663360" behindDoc="0" locked="0" layoutInCell="1" allowOverlap="1" wp14:anchorId="24F33631" wp14:editId="63BD6474">
                <wp:simplePos x="0" y="0"/>
                <wp:positionH relativeFrom="margin">
                  <wp:posOffset>6350</wp:posOffset>
                </wp:positionH>
                <wp:positionV relativeFrom="line">
                  <wp:posOffset>630831</wp:posOffset>
                </wp:positionV>
                <wp:extent cx="5930900" cy="311150"/>
                <wp:effectExtent l="0" t="0" r="12700" b="1905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5930900" cy="311150"/>
                        </a:xfrm>
                        <a:prstGeom prst="rect">
                          <a:avLst/>
                        </a:prstGeom>
                        <a:noFill/>
                        <a:ln w="12700" cap="flat">
                          <a:solidFill>
                            <a:schemeClr val="accent5">
                              <a:lumOff val="-29866"/>
                            </a:schemeClr>
                          </a:solidFill>
                          <a:prstDash val="solid"/>
                          <a:miter lim="400000"/>
                        </a:ln>
                        <a:effectLst/>
                      </wps:spPr>
                      <wps:bodyPr/>
                    </wps:wsp>
                  </a:graphicData>
                </a:graphic>
                <wp14:sizeRelV relativeFrom="margin">
                  <wp14:pctHeight>0</wp14:pctHeight>
                </wp14:sizeRelV>
              </wp:anchor>
            </w:drawing>
          </mc:Choice>
          <mc:Fallback>
            <w:pict>
              <v:rect w14:anchorId="70B6888E" id="officeArt object" o:spid="_x0000_s1026" style="position:absolute;margin-left:.5pt;margin-top:49.65pt;width:467pt;height:24.5pt;z-index:251663360;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" filled="f" strokecolor="#ff644e [3208]" strokeweight="1pt">
                <v:stroke miterlimit="4"/>
                <w10:wrap type="topAndBottom" anchorx="margin" anchory="line"/>
              </v:rect>
            </w:pict>
          </mc:Fallback>
        </mc:AlternateContent>
      </w:r>
    </w:p>
    <w:p w14:paraId="739B6C41" w14:textId="77777777" w:rsidR="004854D1" w:rsidRDefault="004854D1">
      <w:pPr>
        <w:pStyle w:val="Default"/>
        <w:spacing w:before="0"/>
        <w:rPr>
          <w:rFonts w:ascii="Times Roman" w:eastAsia="Times Roman" w:hAnsi="Times Roman" w:cs="Times Roman"/>
          <w:sz w:val="22"/>
          <w:szCs w:val="22"/>
        </w:rPr>
      </w:pPr>
    </w:p>
    <w:p w14:paraId="2C94FA91" w14:textId="77777777" w:rsidR="004854D1" w:rsidRDefault="004854D1">
      <w:pPr>
        <w:pStyle w:val="Default"/>
        <w:spacing w:before="0"/>
        <w:rPr>
          <w:rFonts w:ascii="Times Roman" w:eastAsia="Times Roman" w:hAnsi="Times Roman" w:cs="Times Roman"/>
          <w:sz w:val="22"/>
          <w:szCs w:val="22"/>
        </w:rPr>
      </w:pPr>
    </w:p>
    <w:p w14:paraId="6A5D5761" w14:textId="77777777" w:rsidR="004854D1" w:rsidRDefault="004854D1">
      <w:pPr>
        <w:pStyle w:val="Default"/>
        <w:spacing w:before="0"/>
        <w:rPr>
          <w:rFonts w:ascii="Times Roman" w:eastAsia="Times Roman" w:hAnsi="Times Roman" w:cs="Times Roman"/>
          <w:sz w:val="22"/>
          <w:szCs w:val="22"/>
        </w:rPr>
      </w:pPr>
    </w:p>
    <w:p w14:paraId="21407830" w14:textId="77777777" w:rsidR="00FF0FC3" w:rsidRDefault="00FF0FC3">
      <w:pPr>
        <w:pStyle w:val="Default"/>
        <w:spacing w:before="0"/>
        <w:rPr>
          <w:rFonts w:ascii="Times Roman" w:hAnsi="Times Roman"/>
          <w:i/>
          <w:iCs/>
          <w:sz w:val="22"/>
          <w:szCs w:val="22"/>
        </w:rPr>
      </w:pPr>
    </w:p>
    <w:p w14:paraId="19EE01C0" w14:textId="0AC0CB35" w:rsidR="004854D1" w:rsidRDefault="00B16D0D">
      <w:pPr>
        <w:pStyle w:val="Default"/>
        <w:spacing w:before="0"/>
        <w:rPr>
          <w:rFonts w:ascii="Times Roman" w:eastAsia="Times Roman" w:hAnsi="Times Roman" w:cs="Times Roman"/>
          <w:i/>
          <w:iCs/>
          <w:sz w:val="22"/>
          <w:szCs w:val="22"/>
        </w:rPr>
      </w:pPr>
      <w:r>
        <w:rPr>
          <w:rFonts w:ascii="Times Roman" w:hAnsi="Times Roman"/>
          <w:i/>
          <w:iCs/>
          <w:sz w:val="22"/>
          <w:szCs w:val="22"/>
        </w:rPr>
        <w:t xml:space="preserve">How Do I Change </w:t>
      </w:r>
      <w:proofErr w:type="gramStart"/>
      <w:r>
        <w:rPr>
          <w:rFonts w:ascii="Times Roman" w:hAnsi="Times Roman"/>
          <w:i/>
          <w:iCs/>
          <w:sz w:val="22"/>
          <w:szCs w:val="22"/>
        </w:rPr>
        <w:t>To</w:t>
      </w:r>
      <w:proofErr w:type="gramEnd"/>
      <w:r>
        <w:rPr>
          <w:rFonts w:ascii="Times Roman" w:hAnsi="Times Roman"/>
          <w:i/>
          <w:iCs/>
          <w:sz w:val="22"/>
          <w:szCs w:val="22"/>
        </w:rPr>
        <w:t xml:space="preserve"> A Different Meeting Pattern? </w:t>
      </w:r>
    </w:p>
    <w:p w14:paraId="5AC5F099" w14:textId="77777777" w:rsidR="004854D1" w:rsidRDefault="00B16D0D">
      <w:pPr>
        <w:pStyle w:val="Default"/>
        <w:spacing w:before="0"/>
        <w:rPr>
          <w:rFonts w:ascii="Times Roman" w:eastAsia="Times Roman" w:hAnsi="Times Roman" w:cs="Times Roman"/>
          <w:sz w:val="22"/>
          <w:szCs w:val="22"/>
        </w:rPr>
      </w:pPr>
      <w:r>
        <w:rPr>
          <w:rFonts w:ascii="Times Roman" w:hAnsi="Times Roman"/>
          <w:sz w:val="22"/>
          <w:szCs w:val="22"/>
        </w:rPr>
        <w:t>All you have to do change mee</w:t>
      </w:r>
      <w:r>
        <w:rPr>
          <w:rFonts w:ascii="Times Roman" w:hAnsi="Times Roman"/>
          <w:sz w:val="22"/>
          <w:szCs w:val="22"/>
        </w:rPr>
        <w:t>ting patterns is drop the section you</w:t>
      </w:r>
      <w:r>
        <w:rPr>
          <w:rFonts w:ascii="Times Roman" w:hAnsi="Times Roman"/>
          <w:sz w:val="22"/>
          <w:szCs w:val="22"/>
        </w:rPr>
        <w:t>’</w:t>
      </w:r>
      <w:r>
        <w:rPr>
          <w:rFonts w:ascii="Times Roman" w:hAnsi="Times Roman"/>
          <w:sz w:val="22"/>
          <w:szCs w:val="22"/>
        </w:rPr>
        <w:t>re enrolled in and add the other. Note, however, that because of social distancing, you will only be able to do this if there are seats available. For this same reason, we cannot add students to full sections.</w:t>
      </w:r>
    </w:p>
    <w:p w14:paraId="76AC1337" w14:textId="77777777" w:rsidR="004854D1" w:rsidRDefault="004854D1">
      <w:pPr>
        <w:pStyle w:val="Default"/>
        <w:spacing w:before="0"/>
        <w:rPr>
          <w:rFonts w:ascii="Times Roman" w:eastAsia="Times Roman" w:hAnsi="Times Roman" w:cs="Times Roman"/>
          <w:sz w:val="22"/>
          <w:szCs w:val="22"/>
        </w:rPr>
      </w:pPr>
    </w:p>
    <w:p w14:paraId="547B8AAA" w14:textId="1613DD0E" w:rsidR="00FF0FC3" w:rsidRDefault="00FF0FC3" w:rsidP="00FF0FC3">
      <w:pPr>
        <w:pStyle w:val="Default"/>
        <w:spacing w:before="0"/>
        <w:rPr>
          <w:rFonts w:ascii="Times Roman" w:hAnsi="Times Roman"/>
          <w:i/>
          <w:iCs/>
          <w:sz w:val="22"/>
          <w:szCs w:val="22"/>
        </w:rPr>
      </w:pPr>
      <w:r>
        <w:rPr>
          <w:rFonts w:ascii="Times Roman" w:hAnsi="Times Roman"/>
          <w:i/>
          <w:iCs/>
          <w:sz w:val="22"/>
          <w:szCs w:val="22"/>
        </w:rPr>
        <w:t xml:space="preserve">What Should I Do If I Like </w:t>
      </w:r>
      <w:proofErr w:type="gramStart"/>
      <w:r>
        <w:rPr>
          <w:rFonts w:ascii="Times Roman" w:hAnsi="Times Roman"/>
          <w:i/>
          <w:iCs/>
          <w:sz w:val="22"/>
          <w:szCs w:val="22"/>
        </w:rPr>
        <w:t>The</w:t>
      </w:r>
      <w:proofErr w:type="gramEnd"/>
      <w:r>
        <w:rPr>
          <w:rFonts w:ascii="Times Roman" w:hAnsi="Times Roman"/>
          <w:i/>
          <w:iCs/>
          <w:sz w:val="22"/>
          <w:szCs w:val="22"/>
        </w:rPr>
        <w:t xml:space="preserve"> Schedule I Have? </w:t>
      </w:r>
    </w:p>
    <w:p w14:paraId="131424ED" w14:textId="7CD97CE8" w:rsidR="00FF0FC3" w:rsidRDefault="00FF0FC3" w:rsidP="00FF0FC3">
      <w:pPr>
        <w:pStyle w:val="Default"/>
        <w:spacing w:before="0"/>
        <w:rPr>
          <w:rFonts w:ascii="Times Roman" w:eastAsia="Times Roman" w:hAnsi="Times Roman" w:cs="Times Roman"/>
          <w:sz w:val="22"/>
          <w:szCs w:val="22"/>
        </w:rPr>
      </w:pPr>
      <w:r>
        <w:rPr>
          <w:rFonts w:ascii="Times Roman" w:eastAsia="Times Roman" w:hAnsi="Times Roman" w:cs="Times Roman"/>
          <w:sz w:val="22"/>
          <w:szCs w:val="22"/>
        </w:rPr>
        <w:t xml:space="preserve">If you’re in a hybrid course like the examples </w:t>
      </w:r>
      <w:proofErr w:type="gramStart"/>
      <w:r>
        <w:rPr>
          <w:rFonts w:ascii="Times Roman" w:eastAsia="Times Roman" w:hAnsi="Times Roman" w:cs="Times Roman"/>
          <w:sz w:val="22"/>
          <w:szCs w:val="22"/>
        </w:rPr>
        <w:t>above, and</w:t>
      </w:r>
      <w:proofErr w:type="gramEnd"/>
      <w:r>
        <w:rPr>
          <w:rFonts w:ascii="Times Roman" w:eastAsia="Times Roman" w:hAnsi="Times Roman" w:cs="Times Roman"/>
          <w:sz w:val="22"/>
          <w:szCs w:val="22"/>
        </w:rPr>
        <w:t xml:space="preserve"> have been randomly assigned to a meeting pattern that suits your schedule, you don’t have to do anything else. </w:t>
      </w:r>
    </w:p>
    <w:p w14:paraId="3E99C385" w14:textId="5134F8B0" w:rsidR="00FF0FC3" w:rsidRDefault="00FF0FC3" w:rsidP="00FF0FC3">
      <w:pPr>
        <w:pStyle w:val="Default"/>
        <w:spacing w:before="0"/>
        <w:rPr>
          <w:rFonts w:ascii="Times Roman" w:eastAsia="Times Roman" w:hAnsi="Times Roman" w:cs="Times Roman"/>
          <w:sz w:val="22"/>
          <w:szCs w:val="22"/>
        </w:rPr>
      </w:pPr>
    </w:p>
    <w:p w14:paraId="78356508" w14:textId="1505AA60" w:rsidR="00FF0FC3" w:rsidRPr="00FF0FC3" w:rsidRDefault="00FF0FC3" w:rsidP="00FF0FC3">
      <w:pPr>
        <w:pStyle w:val="Default"/>
        <w:spacing w:before="0"/>
        <w:rPr>
          <w:rFonts w:ascii="Times Roman" w:eastAsia="Times Roman" w:hAnsi="Times Roman" w:cs="Times Roman"/>
          <w:i/>
          <w:iCs/>
          <w:sz w:val="22"/>
          <w:szCs w:val="22"/>
        </w:rPr>
      </w:pPr>
      <w:r w:rsidRPr="00FF0FC3">
        <w:rPr>
          <w:rFonts w:ascii="Times Roman" w:eastAsia="Times Roman" w:hAnsi="Times Roman" w:cs="Times Roman"/>
          <w:i/>
          <w:iCs/>
          <w:sz w:val="22"/>
          <w:szCs w:val="22"/>
        </w:rPr>
        <w:t xml:space="preserve">Who Do I Talk </w:t>
      </w:r>
      <w:proofErr w:type="gramStart"/>
      <w:r w:rsidRPr="00FF0FC3">
        <w:rPr>
          <w:rFonts w:ascii="Times Roman" w:eastAsia="Times Roman" w:hAnsi="Times Roman" w:cs="Times Roman"/>
          <w:i/>
          <w:iCs/>
          <w:sz w:val="22"/>
          <w:szCs w:val="22"/>
        </w:rPr>
        <w:t>To</w:t>
      </w:r>
      <w:proofErr w:type="gramEnd"/>
      <w:r w:rsidRPr="00FF0FC3">
        <w:rPr>
          <w:rFonts w:ascii="Times Roman" w:eastAsia="Times Roman" w:hAnsi="Times Roman" w:cs="Times Roman"/>
          <w:i/>
          <w:iCs/>
          <w:sz w:val="22"/>
          <w:szCs w:val="22"/>
        </w:rPr>
        <w:t xml:space="preserve"> If I Need Help Understanding or Adjusting My Schedule? </w:t>
      </w:r>
    </w:p>
    <w:p w14:paraId="5B382EDF" w14:textId="77777777" w:rsidR="00F45ABA" w:rsidRDefault="00FF0FC3" w:rsidP="00FF0FC3">
      <w:pPr>
        <w:pStyle w:val="Default"/>
        <w:spacing w:before="0"/>
        <w:rPr>
          <w:rFonts w:ascii="Times Roman" w:eastAsia="Times Roman" w:hAnsi="Times Roman" w:cs="Times Roman"/>
          <w:sz w:val="22"/>
          <w:szCs w:val="22"/>
        </w:rPr>
      </w:pPr>
      <w:r>
        <w:rPr>
          <w:rFonts w:ascii="Times Roman" w:eastAsia="Times Roman" w:hAnsi="Times Roman" w:cs="Times Roman"/>
          <w:sz w:val="22"/>
          <w:szCs w:val="22"/>
        </w:rPr>
        <w:t xml:space="preserve">Your academic advisor can help you think through your options, or you can contact the advising center in your home school or college. You will find links to these </w:t>
      </w:r>
      <w:hyperlink r:id="rId8" w:history="1">
        <w:r w:rsidRPr="00FF0FC3">
          <w:rPr>
            <w:rStyle w:val="Hyperlink"/>
            <w:rFonts w:ascii="Times Roman" w:eastAsia="Times Roman" w:hAnsi="Times Roman" w:cs="Times Roman"/>
            <w:sz w:val="22"/>
            <w:szCs w:val="22"/>
          </w:rPr>
          <w:t>here</w:t>
        </w:r>
      </w:hyperlink>
      <w:r>
        <w:rPr>
          <w:rFonts w:ascii="Times Roman" w:eastAsia="Times Roman" w:hAnsi="Times Roman" w:cs="Times Roman"/>
          <w:sz w:val="22"/>
          <w:szCs w:val="22"/>
        </w:rPr>
        <w:t xml:space="preserve">. The Students First Office maintains a page that links students to the advising centers in all of the schools and colleges. You can also send an email to Dean Hamilton at </w:t>
      </w:r>
      <w:hyperlink r:id="rId9" w:history="1">
        <w:r w:rsidRPr="00BC1A74">
          <w:rPr>
            <w:rStyle w:val="Hyperlink"/>
            <w:rFonts w:ascii="Times Roman" w:eastAsia="Times Roman" w:hAnsi="Times Roman" w:cs="Times Roman"/>
            <w:sz w:val="22"/>
            <w:szCs w:val="22"/>
          </w:rPr>
          <w:t>ugdean@uncg.edu</w:t>
        </w:r>
      </w:hyperlink>
      <w:r w:rsidR="00F45ABA">
        <w:rPr>
          <w:rFonts w:ascii="Times Roman" w:eastAsia="Times Roman" w:hAnsi="Times Roman" w:cs="Times Roman"/>
          <w:sz w:val="22"/>
          <w:szCs w:val="22"/>
        </w:rPr>
        <w:t xml:space="preserve">. </w:t>
      </w:r>
    </w:p>
    <w:p w14:paraId="434BD8B2" w14:textId="77777777" w:rsidR="00F45ABA" w:rsidRDefault="00F45ABA" w:rsidP="00FF0FC3">
      <w:pPr>
        <w:pStyle w:val="Default"/>
        <w:spacing w:before="0"/>
        <w:rPr>
          <w:rFonts w:ascii="Times Roman" w:eastAsia="Times Roman" w:hAnsi="Times Roman" w:cs="Times Roman"/>
          <w:sz w:val="22"/>
          <w:szCs w:val="22"/>
        </w:rPr>
      </w:pPr>
    </w:p>
    <w:p w14:paraId="60387F4B" w14:textId="156AF529" w:rsidR="00FF0FC3" w:rsidRDefault="00FF0FC3" w:rsidP="00FF0FC3">
      <w:pPr>
        <w:pStyle w:val="Default"/>
        <w:spacing w:before="0"/>
        <w:rPr>
          <w:rFonts w:ascii="Times Roman" w:eastAsia="Times Roman" w:hAnsi="Times Roman" w:cs="Times Roman"/>
          <w:sz w:val="22"/>
          <w:szCs w:val="22"/>
        </w:rPr>
      </w:pPr>
      <w:r>
        <w:rPr>
          <w:rFonts w:ascii="Times Roman" w:eastAsia="Times Roman" w:hAnsi="Times Roman" w:cs="Times Roman"/>
          <w:sz w:val="22"/>
          <w:szCs w:val="22"/>
        </w:rPr>
        <w:t xml:space="preserve"> </w:t>
      </w:r>
    </w:p>
    <w:p w14:paraId="172DD3A3" w14:textId="541CE0F1" w:rsidR="00FF0FC3" w:rsidRDefault="00FF0FC3" w:rsidP="00FF0FC3">
      <w:pPr>
        <w:pStyle w:val="Default"/>
        <w:spacing w:before="0"/>
        <w:rPr>
          <w:rFonts w:ascii="Times Roman" w:eastAsia="Times Roman" w:hAnsi="Times Roman" w:cs="Times Roman"/>
          <w:sz w:val="22"/>
          <w:szCs w:val="22"/>
        </w:rPr>
      </w:pPr>
    </w:p>
    <w:p w14:paraId="72EE5763" w14:textId="77777777" w:rsidR="00FF0FC3" w:rsidRPr="00FF0FC3" w:rsidRDefault="00FF0FC3" w:rsidP="00FF0FC3">
      <w:pPr>
        <w:pStyle w:val="Default"/>
        <w:spacing w:before="0"/>
        <w:rPr>
          <w:rFonts w:ascii="Times Roman" w:eastAsia="Times Roman" w:hAnsi="Times Roman" w:cs="Times Roman"/>
          <w:sz w:val="22"/>
          <w:szCs w:val="22"/>
        </w:rPr>
      </w:pPr>
    </w:p>
    <w:p w14:paraId="0F8FE17E" w14:textId="77777777" w:rsidR="00FF0FC3" w:rsidRPr="00FF0FC3" w:rsidRDefault="00FF0FC3" w:rsidP="00FF0FC3">
      <w:pPr>
        <w:pStyle w:val="Default"/>
        <w:spacing w:before="0"/>
        <w:rPr>
          <w:rFonts w:ascii="Times Roman" w:eastAsia="Times Roman" w:hAnsi="Times Roman" w:cs="Times Roman"/>
          <w:sz w:val="22"/>
          <w:szCs w:val="22"/>
        </w:rPr>
      </w:pPr>
    </w:p>
    <w:p w14:paraId="352FC59B" w14:textId="1FF45E7C" w:rsidR="00FF0FC3" w:rsidRDefault="00FF0FC3">
      <w:pPr>
        <w:pStyle w:val="Default"/>
        <w:spacing w:before="0"/>
      </w:pPr>
    </w:p>
    <w:sectPr w:rsidR="00FF0FC3">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E3A9DD" w14:textId="77777777" w:rsidR="00B16D0D" w:rsidRDefault="00B16D0D">
      <w:r>
        <w:separator/>
      </w:r>
    </w:p>
  </w:endnote>
  <w:endnote w:type="continuationSeparator" w:id="0">
    <w:p w14:paraId="56B858BC" w14:textId="77777777" w:rsidR="00B16D0D" w:rsidRDefault="00B16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B7D37" w14:textId="77777777" w:rsidR="004854D1" w:rsidRDefault="004854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EE907" w14:textId="77777777" w:rsidR="00B16D0D" w:rsidRDefault="00B16D0D">
      <w:r>
        <w:separator/>
      </w:r>
    </w:p>
  </w:footnote>
  <w:footnote w:type="continuationSeparator" w:id="0">
    <w:p w14:paraId="322D140C" w14:textId="77777777" w:rsidR="00B16D0D" w:rsidRDefault="00B16D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E2615" w14:textId="77777777" w:rsidR="004854D1" w:rsidRDefault="004854D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54D1"/>
    <w:rsid w:val="004854D1"/>
    <w:rsid w:val="00B16D0D"/>
    <w:rsid w:val="00F45ABA"/>
    <w:rsid w:val="00FF0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4CAF5A"/>
  <w15:docId w15:val="{E17EC4E7-159E-634A-9F3A-FAFDDEE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FC3"/>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apple-converted-space">
    <w:name w:val="apple-converted-space"/>
    <w:basedOn w:val="DefaultParagraphFont"/>
    <w:rsid w:val="00FF0FC3"/>
  </w:style>
  <w:style w:type="character" w:styleId="UnresolvedMention">
    <w:name w:val="Unresolved Mention"/>
    <w:basedOn w:val="DefaultParagraphFont"/>
    <w:uiPriority w:val="99"/>
    <w:semiHidden/>
    <w:unhideWhenUsed/>
    <w:rsid w:val="00FF0FC3"/>
    <w:rPr>
      <w:color w:val="605E5C"/>
      <w:shd w:val="clear" w:color="auto" w:fill="E1DFDD"/>
    </w:rPr>
  </w:style>
  <w:style w:type="character" w:styleId="FollowedHyperlink">
    <w:name w:val="FollowedHyperlink"/>
    <w:basedOn w:val="DefaultParagraphFont"/>
    <w:uiPriority w:val="99"/>
    <w:semiHidden/>
    <w:unhideWhenUsed/>
    <w:rsid w:val="00FF0FC3"/>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1904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ccess.uncg.edu/advising/undergraduate-advising/"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ugdean@uncg.edu"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460</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Hamilton, Andrew</cp:lastModifiedBy>
  <cp:revision>2</cp:revision>
  <dcterms:created xsi:type="dcterms:W3CDTF">2020-07-06T23:06:00Z</dcterms:created>
  <dcterms:modified xsi:type="dcterms:W3CDTF">2020-07-06T23:20:00Z</dcterms:modified>
</cp:coreProperties>
</file>